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31" w:type="dxa"/>
        <w:tblLook w:val="04A0" w:firstRow="1" w:lastRow="0" w:firstColumn="1" w:lastColumn="0" w:noHBand="0" w:noVBand="1"/>
      </w:tblPr>
      <w:tblGrid>
        <w:gridCol w:w="740"/>
        <w:gridCol w:w="1812"/>
        <w:gridCol w:w="1559"/>
        <w:gridCol w:w="1700"/>
        <w:gridCol w:w="1020"/>
        <w:gridCol w:w="1660"/>
        <w:gridCol w:w="1080"/>
        <w:gridCol w:w="1580"/>
        <w:gridCol w:w="1080"/>
        <w:gridCol w:w="1600"/>
        <w:gridCol w:w="1000"/>
      </w:tblGrid>
      <w:tr w:rsidR="002467B7" w:rsidRPr="002467B7" w14:paraId="5E91A119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B74A5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686C7" w14:textId="4C348A25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SHP </w:t>
            </w: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on 15/11/2024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59E9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8EFC68" w14:textId="6B512DE1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Fully d</w:t>
            </w: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iluted basis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762DE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9DC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CC16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F69B2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69554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B6BD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40286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</w:tr>
      <w:tr w:rsidR="002467B7" w:rsidRPr="002467B7" w14:paraId="310B3DF2" w14:textId="77777777" w:rsidTr="002467B7">
        <w:trPr>
          <w:trHeight w:val="6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DE34CB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C1B20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6A1F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5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1CC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Inox Green Energy Services Limited (“Demerged Company”)</w:t>
            </w:r>
          </w:p>
        </w:tc>
        <w:tc>
          <w:tcPr>
            <w:tcW w:w="5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C466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Resco Global Wind Services Limited (“Resulting Company”)</w:t>
            </w:r>
          </w:p>
        </w:tc>
      </w:tr>
      <w:tr w:rsidR="002467B7" w:rsidRPr="002467B7" w14:paraId="1743B7C5" w14:textId="77777777" w:rsidTr="002467B7">
        <w:trPr>
          <w:trHeight w:val="3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542BEE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261A16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828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43CC7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Pre-arrangement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8B2B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Post- Arrangement</w:t>
            </w:r>
          </w:p>
        </w:tc>
        <w:tc>
          <w:tcPr>
            <w:tcW w:w="2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3A12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Pre- Arrangement</w:t>
            </w:r>
          </w:p>
        </w:tc>
        <w:tc>
          <w:tcPr>
            <w:tcW w:w="2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B09CC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Post-arrangement</w:t>
            </w:r>
          </w:p>
        </w:tc>
      </w:tr>
      <w:tr w:rsidR="002467B7" w:rsidRPr="002467B7" w14:paraId="27CDEF57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DC02F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Sr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286B9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Description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70AC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Name of Shareholder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618A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No. of shares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D027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40E08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No. of shares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B2658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AC4DA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No. of shares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EB29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62B1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No. of shares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EE759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%</w:t>
            </w:r>
          </w:p>
        </w:tc>
      </w:tr>
      <w:tr w:rsidR="002467B7" w:rsidRPr="002467B7" w14:paraId="5D48E7D8" w14:textId="77777777" w:rsidTr="002467B7">
        <w:trPr>
          <w:trHeight w:val="5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3A45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(A)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36462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Shareholding of Promoter and Promoter Group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DCD8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B0AC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887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8552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8EB0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53CF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8333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D179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D889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</w:tr>
      <w:tr w:rsidR="002467B7" w:rsidRPr="002467B7" w14:paraId="6261979F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32EC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62B96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Indian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2E22D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B932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9A2A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A5D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382A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ACFE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1623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1BEEF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6A055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</w:tr>
      <w:tr w:rsidR="002467B7" w:rsidRPr="002467B7" w14:paraId="16A411B4" w14:textId="77777777" w:rsidTr="002467B7">
        <w:trPr>
          <w:trHeight w:val="260"/>
        </w:trPr>
        <w:tc>
          <w:tcPr>
            <w:tcW w:w="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2982F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532B7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Individuals/ Hindu Undivided Family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890B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Devansh Jain*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160C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AC72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7E03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07F4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D1E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A36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721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6144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58B21875" w14:textId="77777777" w:rsidTr="002467B7">
        <w:trPr>
          <w:trHeight w:val="26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E542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D7A9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8618F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Vivek Kumar Jain*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38BD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83EE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1D33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0169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124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CD3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FAE7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E6C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1AF021A7" w14:textId="77777777" w:rsidTr="002467B7">
        <w:trPr>
          <w:trHeight w:val="26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2FFF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B2E45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BE5E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Devendra Kumar Jain*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609E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7712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DF8B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C03E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E3A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47A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835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8B2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24437499" w14:textId="77777777" w:rsidTr="002467B7">
        <w:trPr>
          <w:trHeight w:val="260"/>
        </w:trPr>
        <w:tc>
          <w:tcPr>
            <w:tcW w:w="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C1C5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14DCD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83E4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Mukesh Patni*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ABA8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30B9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04FF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85B5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1E8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E2B2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AE7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7C3E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29B146FC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DCD8D7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77FFB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8BCA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Shri Mukesh Manglik**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0826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525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C673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F9FA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0C1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B8294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3F2F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B33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41CF71E2" w14:textId="77777777" w:rsidTr="002467B7">
        <w:trPr>
          <w:trHeight w:val="5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FCEAA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(b)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27F27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Central Government/ State Government(s)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D263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7E3E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FCB4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FD8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C916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37A22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1300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CA044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FFD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</w:tr>
      <w:tr w:rsidR="002467B7" w:rsidRPr="002467B7" w14:paraId="59F7B0B7" w14:textId="77777777" w:rsidTr="002467B7">
        <w:trPr>
          <w:trHeight w:val="26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0CD5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(c)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214BE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Bodies Corporate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6ED9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Inox Wind Limited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3730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20,52,74,691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047C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50.18%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E89A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20,52,74,691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3251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50.18%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5B9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14,88,30,778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F815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91.90%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0B9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17,38,74,290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C56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82.07%</w:t>
            </w:r>
          </w:p>
        </w:tc>
      </w:tr>
      <w:tr w:rsidR="002467B7" w:rsidRPr="002467B7" w14:paraId="7EEDAEF1" w14:textId="77777777" w:rsidTr="002467B7">
        <w:trPr>
          <w:trHeight w:val="52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4935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2FE0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7200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Inox Leasing and Finance Limited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134AB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2,75,86,206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6D4E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6.74%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C1999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2,75,86,206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F598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6.74%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780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C1C5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B6A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33,65,517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135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1.59%</w:t>
            </w:r>
          </w:p>
        </w:tc>
      </w:tr>
      <w:tr w:rsidR="002467B7" w:rsidRPr="002467B7" w14:paraId="2498AB09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588C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(d)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ADC95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Financial Institutions/ Banks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D255C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EFD1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0E7F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01C4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92A4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6D96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E28F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831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1CAA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62B09C25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632A4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(e)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1842A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Any Others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7F6C8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320F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5449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4C43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88C1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3DA0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F04F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94A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85B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4BDA47C4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31447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DC3A7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Sub Total(A)(1)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D208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15A3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23,28,61,497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DE91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56.92%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4B2C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23,28,61,497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C8EA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56.92%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ACC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14,88,30,788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4D4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91.90%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20BE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17,72,39,891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0AEA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83.66%</w:t>
            </w:r>
          </w:p>
        </w:tc>
      </w:tr>
      <w:tr w:rsidR="002467B7" w:rsidRPr="002467B7" w14:paraId="7F9BC723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FFFC07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45981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Foreign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A9637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1621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043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13D03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70CD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807C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D4B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1946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A5856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</w:tr>
      <w:tr w:rsidR="002467B7" w:rsidRPr="002467B7" w14:paraId="72F2620C" w14:textId="77777777" w:rsidTr="002467B7">
        <w:trPr>
          <w:trHeight w:val="5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37923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(a)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AEB16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Individuals (Non-Residents Individuals/Foreign Individuals)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8DBF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FC1A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5521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B83E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909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53E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CD5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800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A8F9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</w:tr>
      <w:tr w:rsidR="002467B7" w:rsidRPr="002467B7" w14:paraId="739EDA4C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86549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(b)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29654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Bodies Corporate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1B88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33CE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40D3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B994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D9C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0AC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E397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E3B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D5B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</w:tr>
      <w:tr w:rsidR="002467B7" w:rsidRPr="002467B7" w14:paraId="56392E58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29949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 xml:space="preserve">(c)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72061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Institutions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FECE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90F4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D27C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D0F6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5E9F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98D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CC6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0196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C698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</w:tr>
      <w:tr w:rsidR="002467B7" w:rsidRPr="002467B7" w14:paraId="63BD662F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3B8C3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(d)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40608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Any Others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17A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3F9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11B2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BBA4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5189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561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6B4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10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28C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</w:tr>
      <w:tr w:rsidR="002467B7" w:rsidRPr="002467B7" w14:paraId="66460451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5F7B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CC468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Sub Total(A)(2)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81C1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996E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E712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70A0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999B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117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ECF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594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AF6A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</w:tr>
      <w:tr w:rsidR="002467B7" w:rsidRPr="002467B7" w14:paraId="75BCCB2C" w14:textId="77777777" w:rsidTr="002467B7">
        <w:trPr>
          <w:trHeight w:val="8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07D7B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lastRenderedPageBreak/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9A4C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Total Shareholding of Promoter and Promoter Group (A)= (A)(</w:t>
            </w:r>
            <w:proofErr w:type="gramStart"/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1)+(</w:t>
            </w:r>
            <w:proofErr w:type="gramEnd"/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A)(2)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E1B72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FA2F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23,28,61,497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C445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56.92%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75AB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23,28,61,497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FB11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56.92%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8A57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14,88,30,788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0298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91.90%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630C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17,72,39,891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B25F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83.66%</w:t>
            </w:r>
          </w:p>
        </w:tc>
      </w:tr>
      <w:tr w:rsidR="002467B7" w:rsidRPr="002467B7" w14:paraId="01E80648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B51CA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(B)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DA77F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Public shareholding: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F894E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34AD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A8A8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0F28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5C3B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24D93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D12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37DD8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A0C9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</w:tr>
      <w:tr w:rsidR="002467B7" w:rsidRPr="002467B7" w14:paraId="3DF68848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5A1AB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7E8BA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Institutions: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FC9D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2F31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64B44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63DA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8DCC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A532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D719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C7705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AC58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</w:tr>
      <w:tr w:rsidR="002467B7" w:rsidRPr="002467B7" w14:paraId="1D11F8AD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7039B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(a)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215CC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Mutual Funds/ UTI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AE756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998D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1,35,62,765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798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3.32%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60E8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1,35,62,765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F952D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3.32%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C32F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EE7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22F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16,54,657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52B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0.78%</w:t>
            </w:r>
          </w:p>
        </w:tc>
      </w:tr>
      <w:tr w:rsidR="002467B7" w:rsidRPr="002467B7" w14:paraId="37C1553B" w14:textId="77777777" w:rsidTr="002467B7">
        <w:trPr>
          <w:trHeight w:val="4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DBA6C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(b)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59634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 xml:space="preserve">Financial Institutions </w:t>
            </w: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vertAlign w:val="superscript"/>
                <w:lang w:eastAsia="en-IN"/>
                <w14:ligatures w14:val="none"/>
              </w:rPr>
              <w:t xml:space="preserve">/ </w:t>
            </w: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Banks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21F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472E6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8BDC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5DF3A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17CA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D30F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5DAF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FA8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06A0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5AB840DB" w14:textId="77777777" w:rsidTr="002467B7">
        <w:trPr>
          <w:trHeight w:val="5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F907A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(c)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65C35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Central Government/ State Government(s)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267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C421A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0B2F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F820F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D2D6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90FE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1474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9257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636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094BDD1F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CF49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 xml:space="preserve">(d)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109D2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 xml:space="preserve">Venture Capital Funds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8E8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20D88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2E015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F6EFEE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383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0C51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148B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F13F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D6D6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354B24A9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E9EAA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 xml:space="preserve">(e)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9C6A3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Insurance Companies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1DC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033FB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6E6D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A3C5D0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89D5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131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A269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C67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C71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3A3E5807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A36AC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(f)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01EB4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Foreign Institutional Investors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BE66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3352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3,93,86,508 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C15B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9.63%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A6F9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3,93,86,508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8BB3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9.63%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31D6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AB10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72D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48,05,154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0BAE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2.27%</w:t>
            </w:r>
          </w:p>
        </w:tc>
      </w:tr>
      <w:tr w:rsidR="002467B7" w:rsidRPr="002467B7" w14:paraId="06EBB386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3DBF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(g)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B2B69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Foreign Venture Capital Investors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4552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91D0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5EE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470C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83AB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75CC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DE6B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62B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A9B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564B7E36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2C977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(h)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78D08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Any Other: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4B98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2B7F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8965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FB402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8B76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392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A1FE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6A42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5D3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14B5B1A9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5D42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</w:p>
        </w:tc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8C3A6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Alternate Investment Funds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64DC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8368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9,000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15E9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7B15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9,000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BE7D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1A8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33,89,511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454D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2.09%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EDF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33,90,609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050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1.60%</w:t>
            </w:r>
          </w:p>
        </w:tc>
      </w:tr>
      <w:tr w:rsidR="002467B7" w:rsidRPr="002467B7" w14:paraId="638784FA" w14:textId="77777777" w:rsidTr="002467B7">
        <w:trPr>
          <w:trHeight w:val="26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6D6003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90EBC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Sub-Total (B)(1)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70C40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DD7C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 5,29,58,273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CCA8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12.95%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2B54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 5,29,58,273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2020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12.95%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4D3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    33,89,511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116E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2.09%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159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  98,50,420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B14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4.65%</w:t>
            </w:r>
          </w:p>
        </w:tc>
      </w:tr>
      <w:tr w:rsidR="002467B7" w:rsidRPr="002467B7" w14:paraId="7D6D8975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558E3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2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FF626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Non-institutions: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E90B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331A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4814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1323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CFB67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5794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C7F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459A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ACED5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</w:tr>
      <w:tr w:rsidR="002467B7" w:rsidRPr="002467B7" w14:paraId="03ED9143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F4F2A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(a)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CF805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Bodies Corporate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91B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AC2C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3,51,55,933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FDC5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8.59%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57D8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3,51,55,933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C8DA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8.59%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7764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64,43,815.00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181FD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3.98%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D6F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1,07,32,839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4D93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5.07%</w:t>
            </w:r>
          </w:p>
        </w:tc>
      </w:tr>
      <w:tr w:rsidR="002467B7" w:rsidRPr="002467B7" w14:paraId="394C1D30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63FF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(d)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B115D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Individuals: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13E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7176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CB7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35FC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E991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38629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E89F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B5F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0B3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</w:tr>
      <w:tr w:rsidR="002467B7" w:rsidRPr="002467B7" w14:paraId="2A38EF6B" w14:textId="77777777" w:rsidTr="002467B7">
        <w:trPr>
          <w:trHeight w:val="7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89CF8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I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AAA77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Individual shareholders holding nominal share capital up to Rs 2 lakh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A5EF0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8F08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3,66,73,495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F847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8.96%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9AFE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3,66,73,495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D451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8.96%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9B5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18,726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530DA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0.01%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E8A7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44,92,892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3D5A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2.12%</w:t>
            </w:r>
          </w:p>
        </w:tc>
      </w:tr>
      <w:tr w:rsidR="002467B7" w:rsidRPr="002467B7" w14:paraId="365A5349" w14:textId="77777777" w:rsidTr="002467B7">
        <w:trPr>
          <w:trHeight w:val="7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59DBB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II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1022D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 xml:space="preserve">Individual shareholders holding nominal   share capital in excess of Rs. 2 </w:t>
            </w:r>
            <w:proofErr w:type="gramStart"/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lakh</w:t>
            </w:r>
            <w:proofErr w:type="gramEnd"/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7D39C3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DB74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2,84,30,717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CAC3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6.95%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7348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2,84,30,717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6557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6.95%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81D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21,53,551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A6ACC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1.33%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5DC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56,22,098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D956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2.65%</w:t>
            </w:r>
          </w:p>
        </w:tc>
      </w:tr>
      <w:tr w:rsidR="002467B7" w:rsidRPr="002467B7" w14:paraId="455F9F04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9E572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(e)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241CA8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Any Other: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C357D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D0229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 2,30,05,836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89B3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5.62%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4748ED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2,30,05,836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56B8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5.62%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C4761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   11,04,865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B4CC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0.68%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11F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     39,11,577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4F59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1.85%</w:t>
            </w:r>
          </w:p>
        </w:tc>
      </w:tr>
      <w:tr w:rsidR="002467B7" w:rsidRPr="002467B7" w14:paraId="2F2E1AA3" w14:textId="77777777" w:rsidTr="002467B7">
        <w:trPr>
          <w:trHeight w:val="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4368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C4C88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proofErr w:type="gramStart"/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Non Resident</w:t>
            </w:r>
            <w:proofErr w:type="gramEnd"/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Indians (NRIs)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0CA6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E20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31,99,368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73C3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0.78%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D805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31,99,368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06CB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0.78%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727F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B16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911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3,90,323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02A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0.18%</w:t>
            </w:r>
          </w:p>
        </w:tc>
      </w:tr>
      <w:tr w:rsidR="002467B7" w:rsidRPr="002467B7" w14:paraId="2ACAFE4D" w14:textId="77777777" w:rsidTr="002467B7">
        <w:trPr>
          <w:trHeight w:val="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0A1C1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lastRenderedPageBreak/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A27FA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Foreign Companies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C8AD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859F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1,41,42,927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211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3.46%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1AD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1,41,42,927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9AAF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3.46%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493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3,74,531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250E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0.23%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718F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20,99,968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B48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0.99%</w:t>
            </w:r>
          </w:p>
        </w:tc>
      </w:tr>
      <w:tr w:rsidR="002467B7" w:rsidRPr="002467B7" w14:paraId="67F5DFDF" w14:textId="77777777" w:rsidTr="002467B7">
        <w:trPr>
          <w:trHeight w:val="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A9B6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97B12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Trusts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3062E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0E5B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300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A1AA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DBC8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300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67FE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59A3D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AB70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63F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37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9FF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3AA21080" w14:textId="77777777" w:rsidTr="002467B7">
        <w:trPr>
          <w:trHeight w:val="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A526A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895A1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LLP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13BA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91F7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20,79,362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84CB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0.51%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36BA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20,79,362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5026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0.51%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7651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4,68,163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CDFE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0.29%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95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7,21,845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8E7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0.34%</w:t>
            </w:r>
          </w:p>
        </w:tc>
      </w:tr>
      <w:tr w:rsidR="002467B7" w:rsidRPr="002467B7" w14:paraId="5292C08E" w14:textId="77777777" w:rsidTr="002467B7">
        <w:trPr>
          <w:trHeight w:val="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FD617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51728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Hindu Undivided Family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63B7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4073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35,72,498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5B1A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0.87%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D4A5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35,72,498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A541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0.87%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81EC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2,62,171.00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A2D1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0.16%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012F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6,98,016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3D4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0.33%</w:t>
            </w:r>
          </w:p>
        </w:tc>
      </w:tr>
      <w:tr w:rsidR="002467B7" w:rsidRPr="002467B7" w14:paraId="2862A255" w14:textId="77777777" w:rsidTr="002467B7">
        <w:trPr>
          <w:trHeight w:val="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1F9DA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AFA1B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Clearing Member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9DCD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8ECE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11,381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7555D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B504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11,381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F49E73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5AA5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66F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C420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1,388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3C7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0.00%</w:t>
            </w:r>
          </w:p>
        </w:tc>
      </w:tr>
      <w:tr w:rsidR="002467B7" w:rsidRPr="002467B7" w14:paraId="0E146C08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A6F71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236B7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Sub-Total (B)(2)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9DD47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ABB9E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12,32,65,981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C798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30.13%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F4E24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12,32,65,981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59EF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30.13%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FFBB8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97,20,957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865B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6.00%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3B75C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2,47,59,407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E2AFF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11.69%</w:t>
            </w:r>
          </w:p>
        </w:tc>
      </w:tr>
      <w:tr w:rsidR="002467B7" w:rsidRPr="002467B7" w14:paraId="008A38D8" w14:textId="77777777" w:rsidTr="002467B7">
        <w:trPr>
          <w:trHeight w:val="6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117E4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(B)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E6D61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Total Public Shareholding (B)= (B)(</w:t>
            </w:r>
            <w:proofErr w:type="gramStart"/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1)+(</w:t>
            </w:r>
            <w:proofErr w:type="gramEnd"/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B)(2)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6FD21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99B21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17,62,24,254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1070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43.08%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82AD5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17,62,24,254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EFEE3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43.08%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1AC36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 1,31,10,468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8685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8.10%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87BF8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3,46,09,827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BE5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16.34%</w:t>
            </w:r>
          </w:p>
        </w:tc>
      </w:tr>
      <w:tr w:rsidR="002467B7" w:rsidRPr="002467B7" w14:paraId="086A8B80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35D0E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5D0D4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TOTAL (A)+(B)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94C27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B46AB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40,90,85,751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2C11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100.00%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5BD2A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40,90,85,751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69DC5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100.00%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F5A2A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16,19,41,256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080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100.00%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7B74E" w14:textId="77777777" w:rsidR="002467B7" w:rsidRPr="002467B7" w:rsidRDefault="002467B7" w:rsidP="002467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21,18,49,718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FFF1B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100.00%</w:t>
            </w:r>
          </w:p>
        </w:tc>
      </w:tr>
      <w:tr w:rsidR="002467B7" w:rsidRPr="002467B7" w14:paraId="1C64F0EC" w14:textId="77777777" w:rsidTr="002467B7">
        <w:trPr>
          <w:trHeight w:val="78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6550F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(C)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A1D0F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 xml:space="preserve">Shares </w:t>
            </w:r>
            <w:proofErr w:type="gramStart"/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>held  by</w:t>
            </w:r>
            <w:proofErr w:type="gramEnd"/>
            <w:r w:rsidRPr="002467B7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n-IN"/>
                <w14:ligatures w14:val="none"/>
              </w:rPr>
              <w:t xml:space="preserve"> Custodians and against which DRs have been issued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97EA0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B801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 -  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EB70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0168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CD1F7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D240D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-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CB81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-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8BD2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            - 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D0FA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kern w:val="0"/>
                <w:sz w:val="18"/>
                <w:szCs w:val="18"/>
                <w:lang w:eastAsia="en-IN"/>
                <w14:ligatures w14:val="none"/>
              </w:rPr>
              <w:t xml:space="preserve">              -   </w:t>
            </w:r>
          </w:p>
        </w:tc>
      </w:tr>
      <w:tr w:rsidR="002467B7" w:rsidRPr="002467B7" w14:paraId="13FAD0F4" w14:textId="77777777" w:rsidTr="002467B7">
        <w:trPr>
          <w:trHeight w:val="26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7B4900" w14:textId="77777777" w:rsidR="002467B7" w:rsidRPr="002467B7" w:rsidRDefault="002467B7" w:rsidP="002467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C78D6" w14:textId="77777777" w:rsidR="002467B7" w:rsidRPr="002467B7" w:rsidRDefault="002467B7" w:rsidP="002467B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GRAND TOTAL (A)+(B)+(C)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A2E7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46D1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 40,90,85,751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BA408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100.00%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0942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40,90,85,751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A0A6C9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100.00%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2B4836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16,19,41,256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DF54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100.00%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70DA4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 xml:space="preserve">   21,18,49,718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3218C" w14:textId="77777777" w:rsidR="002467B7" w:rsidRPr="002467B7" w:rsidRDefault="002467B7" w:rsidP="002467B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</w:pPr>
            <w:r w:rsidRPr="002467B7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n-IN"/>
                <w14:ligatures w14:val="none"/>
              </w:rPr>
              <w:t>100.00%</w:t>
            </w:r>
          </w:p>
        </w:tc>
      </w:tr>
    </w:tbl>
    <w:p w14:paraId="2BC8D270" w14:textId="77777777" w:rsidR="00077B51" w:rsidRDefault="00077B51"/>
    <w:sectPr w:rsidR="00077B51" w:rsidSect="002467B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B7"/>
    <w:rsid w:val="00077B51"/>
    <w:rsid w:val="002120C9"/>
    <w:rsid w:val="002467B7"/>
    <w:rsid w:val="00F7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0FB6A"/>
  <w15:chartTrackingRefBased/>
  <w15:docId w15:val="{179BAB22-58D0-4DF6-99B3-ADEBE94B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0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1042</Words>
  <Characters>5942</Characters>
  <Application>Microsoft Office Word</Application>
  <DocSecurity>0</DocSecurity>
  <Lines>49</Lines>
  <Paragraphs>13</Paragraphs>
  <ScaleCrop>false</ScaleCrop>
  <Company/>
  <LinksUpToDate>false</LinksUpToDate>
  <CharactersWithSpaces>6971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Anup Kumar Jain</dc:creator>
  <cp:keywords/>
  <dc:description/>
  <cp:lastModifiedBy>Anup Kumar Jain</cp:lastModifiedBy>
  <cp:revision>1</cp:revision>
  <dcterms:created xsi:type="dcterms:W3CDTF">2024-12-03T11:51:00Z</dcterms:created>
  <dcterms:modified xsi:type="dcterms:W3CDTF">2024-12-03T11:55:00Z</dcterms:modified>
</cp:coreProperties>
</file>